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73E1F" w14:textId="77B30F10" w:rsidR="00005884" w:rsidRPr="00AF4142" w:rsidRDefault="00005884" w:rsidP="00AF4142">
      <w:pPr>
        <w:spacing w:after="0"/>
        <w:rPr>
          <w:rFonts w:ascii="Palatino Linotype" w:hAnsi="Palatino Linotype" w:cs="Times New Roman"/>
          <w:sz w:val="20"/>
          <w:szCs w:val="20"/>
        </w:rPr>
      </w:pPr>
      <w:r w:rsidRPr="00AF4142">
        <w:rPr>
          <w:rFonts w:ascii="Palatino Linotype" w:hAnsi="Palatino Linotype" w:cs="Times New Roman"/>
          <w:bCs/>
          <w:sz w:val="20"/>
          <w:szCs w:val="20"/>
        </w:rPr>
        <w:t xml:space="preserve">Table </w:t>
      </w:r>
      <w:r w:rsidR="00AF4142" w:rsidRPr="00AF4142">
        <w:rPr>
          <w:rFonts w:ascii="Palatino Linotype" w:hAnsi="Palatino Linotype" w:cs="Times New Roman"/>
          <w:bCs/>
          <w:sz w:val="20"/>
          <w:szCs w:val="20"/>
        </w:rPr>
        <w:t>S</w:t>
      </w:r>
      <w:r w:rsidR="00212A3E" w:rsidRPr="00AF4142">
        <w:rPr>
          <w:rFonts w:ascii="Palatino Linotype" w:hAnsi="Palatino Linotype" w:cs="Times New Roman"/>
          <w:bCs/>
          <w:sz w:val="20"/>
          <w:szCs w:val="20"/>
        </w:rPr>
        <w:t>1</w:t>
      </w:r>
      <w:r w:rsidR="00AF4142" w:rsidRPr="00AF4142">
        <w:rPr>
          <w:rFonts w:ascii="Palatino Linotype" w:hAnsi="Palatino Linotype" w:cs="Times New Roman"/>
          <w:sz w:val="20"/>
          <w:szCs w:val="20"/>
        </w:rPr>
        <w:t>:</w:t>
      </w:r>
      <w:r w:rsidRPr="00AF4142">
        <w:rPr>
          <w:rFonts w:ascii="Palatino Linotype" w:hAnsi="Palatino Linotype" w:cs="Times New Roman"/>
          <w:sz w:val="20"/>
          <w:szCs w:val="20"/>
        </w:rPr>
        <w:t xml:space="preserve"> Prevalence of sub clinical mastitis in geographically in Jhenaidah district.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1972"/>
        <w:gridCol w:w="873"/>
        <w:gridCol w:w="1752"/>
        <w:gridCol w:w="2903"/>
      </w:tblGrid>
      <w:tr w:rsidR="003E53A7" w:rsidRPr="00AF4142" w14:paraId="19C7FAFF" w14:textId="77777777" w:rsidTr="00AF4142">
        <w:trPr>
          <w:trHeight w:val="134"/>
        </w:trPr>
        <w:tc>
          <w:tcPr>
            <w:tcW w:w="1470" w:type="dxa"/>
          </w:tcPr>
          <w:p w14:paraId="0D26EF60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Level </w:t>
            </w:r>
          </w:p>
        </w:tc>
        <w:tc>
          <w:tcPr>
            <w:tcW w:w="1972" w:type="dxa"/>
          </w:tcPr>
          <w:p w14:paraId="29B9EDA0" w14:textId="52D9EB4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Upazilla </w:t>
            </w:r>
          </w:p>
        </w:tc>
        <w:tc>
          <w:tcPr>
            <w:tcW w:w="873" w:type="dxa"/>
          </w:tcPr>
          <w:p w14:paraId="5CDDCBFF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52" w:type="dxa"/>
          </w:tcPr>
          <w:p w14:paraId="43E7CA4E" w14:textId="6BBB8A2B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Frequency (%)</w:t>
            </w:r>
          </w:p>
        </w:tc>
        <w:tc>
          <w:tcPr>
            <w:tcW w:w="2903" w:type="dxa"/>
          </w:tcPr>
          <w:p w14:paraId="400EFB35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95% Confidence Interval</w:t>
            </w:r>
          </w:p>
        </w:tc>
      </w:tr>
      <w:tr w:rsidR="003E53A7" w:rsidRPr="00AF4142" w14:paraId="0487A9D9" w14:textId="77777777" w:rsidTr="00AF4142">
        <w:trPr>
          <w:trHeight w:val="170"/>
        </w:trPr>
        <w:tc>
          <w:tcPr>
            <w:tcW w:w="1470" w:type="dxa"/>
            <w:vMerge w:val="restart"/>
          </w:tcPr>
          <w:p w14:paraId="27F4BAD7" w14:textId="77777777" w:rsidR="003E53A7" w:rsidRPr="00AF4142" w:rsidRDefault="003E53A7" w:rsidP="00AF4142">
            <w:pPr>
              <w:spacing w:before="120"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 xml:space="preserve">Quarter </w:t>
            </w:r>
          </w:p>
        </w:tc>
        <w:tc>
          <w:tcPr>
            <w:tcW w:w="1972" w:type="dxa"/>
          </w:tcPr>
          <w:p w14:paraId="72B09867" w14:textId="59A98BE5" w:rsidR="003E53A7" w:rsidRPr="00AF4142" w:rsidRDefault="003E53A7" w:rsidP="00AF4142">
            <w:pPr>
              <w:spacing w:before="120"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Jhenaidah sadar</w:t>
            </w:r>
          </w:p>
        </w:tc>
        <w:tc>
          <w:tcPr>
            <w:tcW w:w="873" w:type="dxa"/>
          </w:tcPr>
          <w:p w14:paraId="7BD3A080" w14:textId="77777777" w:rsidR="003E53A7" w:rsidRPr="00AF4142" w:rsidRDefault="003E53A7" w:rsidP="00AF4142">
            <w:pPr>
              <w:spacing w:before="120"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100</w:t>
            </w:r>
          </w:p>
        </w:tc>
        <w:tc>
          <w:tcPr>
            <w:tcW w:w="1752" w:type="dxa"/>
          </w:tcPr>
          <w:p w14:paraId="00C13CB9" w14:textId="5B4B13CE" w:rsidR="003E53A7" w:rsidRPr="00AF4142" w:rsidRDefault="003E53A7" w:rsidP="00AF4142">
            <w:pPr>
              <w:spacing w:before="120"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42 (42.0)</w:t>
            </w:r>
          </w:p>
        </w:tc>
        <w:tc>
          <w:tcPr>
            <w:tcW w:w="2903" w:type="dxa"/>
          </w:tcPr>
          <w:p w14:paraId="7F01D650" w14:textId="77777777" w:rsidR="003E53A7" w:rsidRPr="00AF4142" w:rsidRDefault="003E53A7" w:rsidP="00AF4142">
            <w:pPr>
              <w:spacing w:before="120"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32.2-52.3</w:t>
            </w:r>
          </w:p>
        </w:tc>
      </w:tr>
      <w:tr w:rsidR="003E53A7" w:rsidRPr="00AF4142" w14:paraId="720B69CB" w14:textId="77777777" w:rsidTr="00AF4142">
        <w:trPr>
          <w:trHeight w:val="50"/>
        </w:trPr>
        <w:tc>
          <w:tcPr>
            <w:tcW w:w="1470" w:type="dxa"/>
            <w:vMerge/>
          </w:tcPr>
          <w:p w14:paraId="638B9F8E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14:paraId="7E74ED7D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Harinakunda</w:t>
            </w:r>
          </w:p>
        </w:tc>
        <w:tc>
          <w:tcPr>
            <w:tcW w:w="873" w:type="dxa"/>
          </w:tcPr>
          <w:p w14:paraId="66C7CB9E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96</w:t>
            </w:r>
          </w:p>
        </w:tc>
        <w:tc>
          <w:tcPr>
            <w:tcW w:w="1752" w:type="dxa"/>
          </w:tcPr>
          <w:p w14:paraId="19DB6C4E" w14:textId="3E09ECBE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21 (21.9)</w:t>
            </w:r>
          </w:p>
        </w:tc>
        <w:tc>
          <w:tcPr>
            <w:tcW w:w="2903" w:type="dxa"/>
          </w:tcPr>
          <w:p w14:paraId="7216DC39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14.1-31.5</w:t>
            </w:r>
          </w:p>
        </w:tc>
      </w:tr>
      <w:tr w:rsidR="003E53A7" w:rsidRPr="00AF4142" w14:paraId="7CC1E2E1" w14:textId="77777777" w:rsidTr="00AF4142">
        <w:trPr>
          <w:trHeight w:val="50"/>
        </w:trPr>
        <w:tc>
          <w:tcPr>
            <w:tcW w:w="1470" w:type="dxa"/>
            <w:vMerge/>
          </w:tcPr>
          <w:p w14:paraId="3AE690F3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14:paraId="3A538C06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Kotchadpur</w:t>
            </w:r>
          </w:p>
        </w:tc>
        <w:tc>
          <w:tcPr>
            <w:tcW w:w="873" w:type="dxa"/>
          </w:tcPr>
          <w:p w14:paraId="322FA28A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116</w:t>
            </w:r>
          </w:p>
        </w:tc>
        <w:tc>
          <w:tcPr>
            <w:tcW w:w="1752" w:type="dxa"/>
          </w:tcPr>
          <w:p w14:paraId="687B523C" w14:textId="5F102DD9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29 (25.0)</w:t>
            </w:r>
          </w:p>
        </w:tc>
        <w:tc>
          <w:tcPr>
            <w:tcW w:w="2903" w:type="dxa"/>
          </w:tcPr>
          <w:p w14:paraId="760D7156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17.4-33.9</w:t>
            </w:r>
          </w:p>
        </w:tc>
      </w:tr>
      <w:tr w:rsidR="003E53A7" w:rsidRPr="00AF4142" w14:paraId="168694E5" w14:textId="77777777" w:rsidTr="00AF4142">
        <w:trPr>
          <w:trHeight w:val="50"/>
        </w:trPr>
        <w:tc>
          <w:tcPr>
            <w:tcW w:w="1470" w:type="dxa"/>
            <w:vMerge w:val="restart"/>
          </w:tcPr>
          <w:p w14:paraId="3529CEA5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 xml:space="preserve">Individual </w:t>
            </w:r>
          </w:p>
        </w:tc>
        <w:tc>
          <w:tcPr>
            <w:tcW w:w="1972" w:type="dxa"/>
          </w:tcPr>
          <w:p w14:paraId="1FE961FD" w14:textId="598D6A9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Jhenaidah sadar</w:t>
            </w:r>
          </w:p>
        </w:tc>
        <w:tc>
          <w:tcPr>
            <w:tcW w:w="873" w:type="dxa"/>
          </w:tcPr>
          <w:p w14:paraId="5760FCC7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  <w:tc>
          <w:tcPr>
            <w:tcW w:w="1752" w:type="dxa"/>
          </w:tcPr>
          <w:p w14:paraId="3ECE3E47" w14:textId="58306A8D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17 (68.0)</w:t>
            </w:r>
          </w:p>
        </w:tc>
        <w:tc>
          <w:tcPr>
            <w:tcW w:w="2903" w:type="dxa"/>
          </w:tcPr>
          <w:p w14:paraId="431BA49B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46.5-85.0</w:t>
            </w:r>
          </w:p>
        </w:tc>
      </w:tr>
      <w:tr w:rsidR="003E53A7" w:rsidRPr="00AF4142" w14:paraId="126F697E" w14:textId="77777777" w:rsidTr="00AF4142">
        <w:trPr>
          <w:trHeight w:val="50"/>
        </w:trPr>
        <w:tc>
          <w:tcPr>
            <w:tcW w:w="1470" w:type="dxa"/>
            <w:vMerge/>
          </w:tcPr>
          <w:p w14:paraId="440ACCB7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14:paraId="6D5C52CF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Harinakunda</w:t>
            </w:r>
          </w:p>
        </w:tc>
        <w:tc>
          <w:tcPr>
            <w:tcW w:w="873" w:type="dxa"/>
          </w:tcPr>
          <w:p w14:paraId="09E1B03C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</w:p>
        </w:tc>
        <w:tc>
          <w:tcPr>
            <w:tcW w:w="1752" w:type="dxa"/>
          </w:tcPr>
          <w:p w14:paraId="3232A9F7" w14:textId="0309A4B2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14 (60.9)</w:t>
            </w:r>
          </w:p>
        </w:tc>
        <w:tc>
          <w:tcPr>
            <w:tcW w:w="2903" w:type="dxa"/>
          </w:tcPr>
          <w:p w14:paraId="49C7D627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38.5-80.2</w:t>
            </w:r>
          </w:p>
        </w:tc>
      </w:tr>
      <w:tr w:rsidR="003E53A7" w:rsidRPr="00AF4142" w14:paraId="11541722" w14:textId="77777777" w:rsidTr="00AF4142">
        <w:trPr>
          <w:trHeight w:val="50"/>
        </w:trPr>
        <w:tc>
          <w:tcPr>
            <w:tcW w:w="1470" w:type="dxa"/>
            <w:vMerge/>
          </w:tcPr>
          <w:p w14:paraId="572EB9A6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14:paraId="3694FBF5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Kotchadpur</w:t>
            </w:r>
          </w:p>
        </w:tc>
        <w:tc>
          <w:tcPr>
            <w:tcW w:w="873" w:type="dxa"/>
          </w:tcPr>
          <w:p w14:paraId="0C92BA01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30</w:t>
            </w:r>
          </w:p>
        </w:tc>
        <w:tc>
          <w:tcPr>
            <w:tcW w:w="1752" w:type="dxa"/>
          </w:tcPr>
          <w:p w14:paraId="73F65D3A" w14:textId="1A24489C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22 (73.3)</w:t>
            </w:r>
          </w:p>
        </w:tc>
        <w:tc>
          <w:tcPr>
            <w:tcW w:w="2903" w:type="dxa"/>
          </w:tcPr>
          <w:p w14:paraId="78B34B13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54.1-87.7</w:t>
            </w:r>
          </w:p>
        </w:tc>
      </w:tr>
      <w:tr w:rsidR="003E53A7" w:rsidRPr="00AF4142" w14:paraId="43708522" w14:textId="77777777" w:rsidTr="00AF4142">
        <w:trPr>
          <w:trHeight w:val="50"/>
        </w:trPr>
        <w:tc>
          <w:tcPr>
            <w:tcW w:w="1470" w:type="dxa"/>
            <w:vMerge w:val="restart"/>
          </w:tcPr>
          <w:p w14:paraId="6208374F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 xml:space="preserve">Farm </w:t>
            </w:r>
          </w:p>
        </w:tc>
        <w:tc>
          <w:tcPr>
            <w:tcW w:w="1972" w:type="dxa"/>
          </w:tcPr>
          <w:p w14:paraId="703EC83C" w14:textId="6AF40FAB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Jhenaidah sadar</w:t>
            </w:r>
          </w:p>
        </w:tc>
        <w:tc>
          <w:tcPr>
            <w:tcW w:w="873" w:type="dxa"/>
          </w:tcPr>
          <w:p w14:paraId="33948D46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1752" w:type="dxa"/>
          </w:tcPr>
          <w:p w14:paraId="64FC8A6C" w14:textId="584D2739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9 (90.0)</w:t>
            </w:r>
          </w:p>
        </w:tc>
        <w:tc>
          <w:tcPr>
            <w:tcW w:w="2903" w:type="dxa"/>
          </w:tcPr>
          <w:p w14:paraId="79AB8093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55.5-99.7</w:t>
            </w:r>
          </w:p>
        </w:tc>
      </w:tr>
      <w:tr w:rsidR="003E53A7" w:rsidRPr="00AF4142" w14:paraId="05A857F9" w14:textId="77777777" w:rsidTr="00AF4142">
        <w:trPr>
          <w:trHeight w:val="50"/>
        </w:trPr>
        <w:tc>
          <w:tcPr>
            <w:tcW w:w="1470" w:type="dxa"/>
            <w:vMerge/>
          </w:tcPr>
          <w:p w14:paraId="4EB03B66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14:paraId="59E38DEC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Harinakunda</w:t>
            </w:r>
          </w:p>
        </w:tc>
        <w:tc>
          <w:tcPr>
            <w:tcW w:w="873" w:type="dxa"/>
          </w:tcPr>
          <w:p w14:paraId="09C876B9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1752" w:type="dxa"/>
          </w:tcPr>
          <w:p w14:paraId="6A7F3E78" w14:textId="1A60D8A9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6 (60.0)</w:t>
            </w:r>
          </w:p>
        </w:tc>
        <w:tc>
          <w:tcPr>
            <w:tcW w:w="2903" w:type="dxa"/>
          </w:tcPr>
          <w:p w14:paraId="5AA4F719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26.2-87.8</w:t>
            </w:r>
          </w:p>
        </w:tc>
      </w:tr>
      <w:tr w:rsidR="003E53A7" w:rsidRPr="00AF4142" w14:paraId="59F35DB0" w14:textId="77777777" w:rsidTr="00AF4142">
        <w:trPr>
          <w:trHeight w:val="50"/>
        </w:trPr>
        <w:tc>
          <w:tcPr>
            <w:tcW w:w="1470" w:type="dxa"/>
            <w:vMerge/>
          </w:tcPr>
          <w:p w14:paraId="26438F6D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14:paraId="08E20345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Kotchadpur</w:t>
            </w:r>
          </w:p>
        </w:tc>
        <w:tc>
          <w:tcPr>
            <w:tcW w:w="873" w:type="dxa"/>
          </w:tcPr>
          <w:p w14:paraId="61A42A28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1752" w:type="dxa"/>
          </w:tcPr>
          <w:p w14:paraId="71F2344B" w14:textId="0CA8ACFE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10 (83.3)</w:t>
            </w:r>
          </w:p>
        </w:tc>
        <w:tc>
          <w:tcPr>
            <w:tcW w:w="2903" w:type="dxa"/>
          </w:tcPr>
          <w:p w14:paraId="1D6F82A3" w14:textId="77777777" w:rsidR="003E53A7" w:rsidRPr="00AF4142" w:rsidRDefault="003E53A7" w:rsidP="00AF4142">
            <w:pPr>
              <w:spacing w:after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F4142">
              <w:rPr>
                <w:rFonts w:ascii="Palatino Linotype" w:hAnsi="Palatino Linotype" w:cs="Times New Roman"/>
                <w:sz w:val="20"/>
                <w:szCs w:val="20"/>
              </w:rPr>
              <w:t>51.6-97.9</w:t>
            </w:r>
          </w:p>
        </w:tc>
      </w:tr>
    </w:tbl>
    <w:p w14:paraId="192EA72B" w14:textId="26E192C8" w:rsidR="00412D71" w:rsidRPr="00AF4142" w:rsidRDefault="00412D71" w:rsidP="00AF4142">
      <w:pPr>
        <w:spacing w:after="0"/>
        <w:rPr>
          <w:rFonts w:ascii="Palatino Linotype" w:hAnsi="Palatino Linotype"/>
          <w:sz w:val="20"/>
          <w:szCs w:val="20"/>
        </w:rPr>
      </w:pPr>
    </w:p>
    <w:sectPr w:rsidR="00412D71" w:rsidRPr="00AF4142" w:rsidSect="00AF4142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84"/>
    <w:rsid w:val="00005884"/>
    <w:rsid w:val="00176E4E"/>
    <w:rsid w:val="00212A3E"/>
    <w:rsid w:val="003930FF"/>
    <w:rsid w:val="003E53A7"/>
    <w:rsid w:val="00412D71"/>
    <w:rsid w:val="009943D2"/>
    <w:rsid w:val="00A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BE4D"/>
  <w15:chartTrackingRefBased/>
  <w15:docId w15:val="{DCAE1436-6EAC-4CE8-B131-A5112C5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142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AF4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5FF57-59C4-45F6-B3B6-5D385F290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Abu Sayeed</dc:creator>
  <cp:keywords/>
  <dc:description/>
  <cp:lastModifiedBy>Md. Abu Sayeed</cp:lastModifiedBy>
  <cp:revision>7</cp:revision>
  <dcterms:created xsi:type="dcterms:W3CDTF">2020-03-24T03:37:00Z</dcterms:created>
  <dcterms:modified xsi:type="dcterms:W3CDTF">2020-07-27T07:42:00Z</dcterms:modified>
</cp:coreProperties>
</file>